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41" w:rsidRDefault="00C55341">
      <w:pPr>
        <w:jc w:val="center"/>
        <w:rPr>
          <w:rFonts w:ascii="Calibri" w:eastAsia="Calibri" w:hAnsi="Calibri" w:cs="Calibri"/>
        </w:rPr>
      </w:pPr>
    </w:p>
    <w:p w:rsidR="00632850" w:rsidRPr="00632850" w:rsidRDefault="00632850" w:rsidP="00632850">
      <w:pPr>
        <w:widowControl w:val="0"/>
        <w:tabs>
          <w:tab w:val="left" w:pos="1339"/>
        </w:tabs>
        <w:suppressAutoHyphens w:val="0"/>
        <w:autoSpaceDE w:val="0"/>
        <w:autoSpaceDN w:val="0"/>
        <w:spacing w:before="41"/>
        <w:ind w:left="981"/>
        <w:jc w:val="center"/>
        <w:rPr>
          <w:rFonts w:asciiTheme="minorHAnsi" w:hAnsiTheme="minorHAnsi" w:cstheme="minorHAnsi"/>
          <w:b/>
        </w:rPr>
      </w:pPr>
      <w:r w:rsidRPr="00632850">
        <w:rPr>
          <w:rFonts w:ascii="Calibri" w:eastAsia="Calibri" w:hAnsi="Calibri" w:cs="Calibri"/>
          <w:b/>
        </w:rPr>
        <w:t>ANEXO No. 5</w:t>
      </w:r>
    </w:p>
    <w:p w:rsidR="00632850" w:rsidRPr="00632850" w:rsidRDefault="00632850" w:rsidP="00632850">
      <w:pPr>
        <w:widowControl w:val="0"/>
        <w:tabs>
          <w:tab w:val="left" w:pos="1339"/>
        </w:tabs>
        <w:suppressAutoHyphens w:val="0"/>
        <w:autoSpaceDE w:val="0"/>
        <w:autoSpaceDN w:val="0"/>
        <w:spacing w:before="41"/>
        <w:ind w:left="981"/>
        <w:jc w:val="center"/>
        <w:rPr>
          <w:rFonts w:asciiTheme="minorHAnsi" w:hAnsiTheme="minorHAnsi" w:cstheme="minorHAnsi"/>
        </w:rPr>
      </w:pPr>
      <w:r w:rsidRPr="00632850">
        <w:rPr>
          <w:rFonts w:asciiTheme="minorHAnsi" w:hAnsiTheme="minorHAnsi" w:cstheme="minorHAnsi"/>
          <w:b/>
        </w:rPr>
        <w:t>ESPECIFICACIONES</w:t>
      </w:r>
      <w:r w:rsidRPr="00632850">
        <w:rPr>
          <w:rFonts w:asciiTheme="minorHAnsi" w:hAnsiTheme="minorHAnsi" w:cstheme="minorHAnsi"/>
          <w:b/>
          <w:spacing w:val="-6"/>
        </w:rPr>
        <w:t xml:space="preserve"> </w:t>
      </w:r>
      <w:r w:rsidRPr="00632850">
        <w:rPr>
          <w:rFonts w:asciiTheme="minorHAnsi" w:hAnsiTheme="minorHAnsi" w:cstheme="minorHAnsi"/>
          <w:b/>
        </w:rPr>
        <w:t>TÉCNICAS</w:t>
      </w:r>
      <w:r w:rsidRPr="00632850">
        <w:rPr>
          <w:rFonts w:asciiTheme="minorHAnsi" w:hAnsiTheme="minorHAnsi" w:cstheme="minorHAnsi"/>
          <w:b/>
          <w:spacing w:val="-7"/>
        </w:rPr>
        <w:t xml:space="preserve"> </w:t>
      </w:r>
      <w:r w:rsidRPr="00632850">
        <w:rPr>
          <w:rFonts w:asciiTheme="minorHAnsi" w:hAnsiTheme="minorHAnsi" w:cstheme="minorHAnsi"/>
          <w:b/>
        </w:rPr>
        <w:t>DEL REFRIGERIO</w:t>
      </w:r>
    </w:p>
    <w:p w:rsidR="00C55341" w:rsidRPr="00632850" w:rsidRDefault="00C55341">
      <w:pPr>
        <w:jc w:val="center"/>
        <w:rPr>
          <w:rFonts w:asciiTheme="minorHAnsi" w:eastAsia="Calibri" w:hAnsiTheme="minorHAnsi" w:cstheme="minorHAnsi"/>
          <w:b/>
        </w:rPr>
      </w:pPr>
    </w:p>
    <w:p w:rsidR="00632850" w:rsidRPr="00632850" w:rsidRDefault="00632850" w:rsidP="00632850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 w:eastAsia="es-CO"/>
        </w:rPr>
      </w:pPr>
      <w:r w:rsidRPr="00632850">
        <w:rPr>
          <w:rFonts w:asciiTheme="minorHAnsi" w:hAnsiTheme="minorHAnsi" w:cstheme="minorHAnsi"/>
          <w:sz w:val="24"/>
          <w:szCs w:val="24"/>
          <w:lang w:val="es-CO" w:eastAsia="es-CO"/>
        </w:rPr>
        <w:t>Este anexo presenta una lista de alimentos sugeridos agrupados así:</w:t>
      </w:r>
    </w:p>
    <w:p w:rsidR="00632850" w:rsidRPr="00632850" w:rsidRDefault="00632850" w:rsidP="00632850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 w:eastAsia="es-CO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CO" w:eastAsia="es-CO"/>
        </w:rPr>
        <w:t>Lácteos</w:t>
      </w:r>
    </w:p>
    <w:p w:rsidR="00632850" w:rsidRPr="00632850" w:rsidRDefault="00632850" w:rsidP="00632850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 w:eastAsia="es-CO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CO" w:eastAsia="es-CO"/>
        </w:rPr>
        <w:t>Derivados del cereal</w:t>
      </w:r>
    </w:p>
    <w:p w:rsidR="00632850" w:rsidRPr="00632850" w:rsidRDefault="00632850" w:rsidP="00632850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 w:eastAsia="es-CO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CO" w:eastAsia="es-CO"/>
        </w:rPr>
        <w:t>Frutas</w:t>
      </w:r>
      <w:bookmarkStart w:id="0" w:name="_GoBack"/>
      <w:bookmarkEnd w:id="0"/>
    </w:p>
    <w:p w:rsidR="00632850" w:rsidRPr="00632850" w:rsidRDefault="00632850" w:rsidP="00632850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 w:eastAsia="es-CO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CO" w:eastAsia="es-CO"/>
        </w:rPr>
        <w:t>Azúcares</w:t>
      </w:r>
    </w:p>
    <w:p w:rsidR="00632850" w:rsidRPr="00632850" w:rsidRDefault="00632850" w:rsidP="00632850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s-CO" w:eastAsia="es-CO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CO" w:eastAsia="es-CO"/>
        </w:rPr>
        <w:t>Hidratación</w:t>
      </w:r>
    </w:p>
    <w:p w:rsidR="00632850" w:rsidRPr="00632850" w:rsidRDefault="00632850" w:rsidP="00632850">
      <w:pPr>
        <w:suppressAutoHyphens w:val="0"/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  <w:lang w:val="es-CO" w:eastAsia="es-CO"/>
        </w:rPr>
      </w:pPr>
      <w:r w:rsidRPr="00632850">
        <w:rPr>
          <w:rFonts w:asciiTheme="minorHAnsi" w:hAnsiTheme="minorHAnsi" w:cstheme="minorHAnsi"/>
          <w:i/>
          <w:iCs/>
          <w:sz w:val="24"/>
          <w:szCs w:val="24"/>
          <w:lang w:val="es-CO" w:eastAsia="es-CO"/>
        </w:rPr>
        <w:t>Es obligatorio que los productos estén en porciones personales, claramente empacados y rotulados.</w:t>
      </w:r>
    </w:p>
    <w:p w:rsidR="00C55341" w:rsidRDefault="00C55341">
      <w:pPr>
        <w:rPr>
          <w:rFonts w:ascii="Calibri" w:eastAsia="Calibri" w:hAnsi="Calibri" w:cs="Calibr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2489"/>
        <w:gridCol w:w="4274"/>
      </w:tblGrid>
      <w:tr w:rsidR="00632850" w:rsidRPr="001159F1" w:rsidTr="00430960">
        <w:trPr>
          <w:trHeight w:val="300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632850" w:rsidRPr="001C5DAD" w:rsidRDefault="00632850" w:rsidP="006328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s-CO"/>
              </w:rPr>
            </w:pPr>
            <w:r w:rsidRPr="001C5DA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s-CO"/>
              </w:rPr>
              <w:t>ITEM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632850" w:rsidRPr="001C5DAD" w:rsidRDefault="00632850" w:rsidP="006328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s-CO"/>
              </w:rPr>
            </w:pPr>
            <w:r w:rsidRPr="001C5DA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s-CO"/>
              </w:rPr>
              <w:t>PRODUCTO</w:t>
            </w:r>
          </w:p>
        </w:tc>
        <w:tc>
          <w:tcPr>
            <w:tcW w:w="2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632850" w:rsidRPr="001C5DAD" w:rsidRDefault="00632850" w:rsidP="006328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s-CO"/>
              </w:rPr>
            </w:pPr>
            <w:r w:rsidRPr="001C5DA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s-CO"/>
              </w:rPr>
              <w:t>OBSERVACION</w:t>
            </w:r>
          </w:p>
        </w:tc>
      </w:tr>
      <w:tr w:rsidR="00632850" w:rsidRPr="001159F1" w:rsidTr="00430960">
        <w:trPr>
          <w:trHeight w:val="30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3F4F"/>
            <w:vAlign w:val="center"/>
            <w:hideMark/>
          </w:tcPr>
          <w:p w:rsidR="00632850" w:rsidRPr="001C5DAD" w:rsidRDefault="00632850" w:rsidP="006328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s-CO"/>
              </w:rPr>
            </w:pPr>
            <w:r w:rsidRPr="001C5DA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s-CO"/>
              </w:rPr>
              <w:t>PRODUCTOS LACTEOS</w:t>
            </w:r>
          </w:p>
        </w:tc>
      </w:tr>
      <w:tr w:rsidR="00632850" w:rsidRPr="001159F1" w:rsidTr="00430960">
        <w:trPr>
          <w:trHeight w:val="30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1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Leche Entera</w:t>
            </w:r>
          </w:p>
        </w:tc>
        <w:tc>
          <w:tcPr>
            <w:tcW w:w="2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 xml:space="preserve">Por favor estos productos deben ser UHT, o si es en otra presentación el proveedor debe garantizar la cadena de frío. (Por favor cotizar en presentación de tamaño personal) especificar si el producto viene en bolsa o en vaso. </w:t>
            </w:r>
          </w:p>
        </w:tc>
      </w:tr>
      <w:tr w:rsidR="00632850" w:rsidRPr="001159F1" w:rsidTr="00430960">
        <w:trPr>
          <w:trHeight w:val="30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2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Leche Saborizada</w:t>
            </w:r>
          </w:p>
        </w:tc>
        <w:tc>
          <w:tcPr>
            <w:tcW w:w="2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632850" w:rsidRPr="001159F1" w:rsidTr="00430960">
        <w:trPr>
          <w:trHeight w:val="30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3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 xml:space="preserve">Avena </w:t>
            </w:r>
          </w:p>
        </w:tc>
        <w:tc>
          <w:tcPr>
            <w:tcW w:w="2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632850" w:rsidRPr="001159F1" w:rsidTr="00430960">
        <w:trPr>
          <w:trHeight w:val="30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4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Kumis</w:t>
            </w:r>
          </w:p>
        </w:tc>
        <w:tc>
          <w:tcPr>
            <w:tcW w:w="2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632850" w:rsidRPr="001159F1" w:rsidTr="00430960">
        <w:trPr>
          <w:trHeight w:val="407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Yogurt</w:t>
            </w:r>
          </w:p>
        </w:tc>
        <w:tc>
          <w:tcPr>
            <w:tcW w:w="2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632850" w:rsidRPr="001159F1" w:rsidTr="004309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3F4F"/>
            <w:vAlign w:val="center"/>
            <w:hideMark/>
          </w:tcPr>
          <w:p w:rsidR="00632850" w:rsidRPr="001159F1" w:rsidRDefault="00632850" w:rsidP="00632850">
            <w:pPr>
              <w:jc w:val="center"/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632850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s-CO"/>
              </w:rPr>
              <w:t>DERIVADOS DEL CEREAL</w:t>
            </w:r>
          </w:p>
        </w:tc>
      </w:tr>
      <w:tr w:rsidR="00632850" w:rsidRPr="001159F1" w:rsidTr="00430960">
        <w:trPr>
          <w:trHeight w:val="30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6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Ponqué</w:t>
            </w:r>
          </w:p>
        </w:tc>
        <w:tc>
          <w:tcPr>
            <w:tcW w:w="2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De acuerdo con la disponibilidad de los alimentos que haya en la región, se pueden incluir alimentos de panadería. (Por favor cotizar en presentación de tamaño personal).</w:t>
            </w:r>
          </w:p>
        </w:tc>
      </w:tr>
      <w:tr w:rsidR="00632850" w:rsidRPr="001159F1" w:rsidTr="00430960">
        <w:trPr>
          <w:trHeight w:val="30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7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Palitos de queso</w:t>
            </w:r>
          </w:p>
        </w:tc>
        <w:tc>
          <w:tcPr>
            <w:tcW w:w="2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632850" w:rsidRPr="001159F1" w:rsidTr="00430960">
        <w:trPr>
          <w:trHeight w:val="375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8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Mantecada</w:t>
            </w:r>
          </w:p>
        </w:tc>
        <w:tc>
          <w:tcPr>
            <w:tcW w:w="2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632850" w:rsidRPr="001159F1" w:rsidTr="00430960">
        <w:trPr>
          <w:trHeight w:val="42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9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 xml:space="preserve">Galletas Saludables </w:t>
            </w:r>
          </w:p>
        </w:tc>
        <w:tc>
          <w:tcPr>
            <w:tcW w:w="2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632850" w:rsidRPr="001159F1" w:rsidTr="004309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3F4F"/>
            <w:vAlign w:val="center"/>
            <w:hideMark/>
          </w:tcPr>
          <w:p w:rsidR="00632850" w:rsidRPr="001159F1" w:rsidRDefault="00632850" w:rsidP="00632850">
            <w:pPr>
              <w:jc w:val="center"/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632850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s-CO"/>
              </w:rPr>
              <w:t>FRUTAS</w:t>
            </w:r>
          </w:p>
        </w:tc>
      </w:tr>
      <w:tr w:rsidR="00632850" w:rsidRPr="001159F1" w:rsidTr="00430960">
        <w:trPr>
          <w:trHeight w:val="705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50" w:rsidRPr="00632850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632850">
              <w:rPr>
                <w:rFonts w:asciiTheme="minorHAnsi" w:hAnsiTheme="minorHAnsi" w:cstheme="minorHAnsi"/>
                <w:lang w:eastAsia="es-CO"/>
              </w:rPr>
              <w:t>10</w:t>
            </w:r>
          </w:p>
        </w:tc>
        <w:tc>
          <w:tcPr>
            <w:tcW w:w="3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Fruta de Cosecha (De acuerdo con la disponibilidad de los alimentos que haya en la región)</w:t>
            </w:r>
          </w:p>
        </w:tc>
      </w:tr>
      <w:tr w:rsidR="00632850" w:rsidRPr="001159F1" w:rsidTr="004309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3F4F"/>
            <w:vAlign w:val="center"/>
            <w:hideMark/>
          </w:tcPr>
          <w:p w:rsidR="00632850" w:rsidRPr="00632850" w:rsidRDefault="00632850" w:rsidP="00632850">
            <w:pPr>
              <w:jc w:val="center"/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632850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s-CO"/>
              </w:rPr>
              <w:t>AZÚCARES</w:t>
            </w:r>
          </w:p>
        </w:tc>
      </w:tr>
      <w:tr w:rsidR="00632850" w:rsidRPr="001159F1" w:rsidTr="00430960">
        <w:trPr>
          <w:trHeight w:val="30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11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Bocadillo</w:t>
            </w:r>
          </w:p>
        </w:tc>
        <w:tc>
          <w:tcPr>
            <w:tcW w:w="2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 xml:space="preserve">Por favor cotizar en presentación de tamaño personal  </w:t>
            </w:r>
          </w:p>
        </w:tc>
      </w:tr>
      <w:tr w:rsidR="00632850" w:rsidRPr="001159F1" w:rsidTr="00430960">
        <w:trPr>
          <w:trHeight w:val="30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12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Barra de Granola</w:t>
            </w:r>
          </w:p>
        </w:tc>
        <w:tc>
          <w:tcPr>
            <w:tcW w:w="2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632850" w:rsidRPr="001159F1" w:rsidTr="00430960">
        <w:trPr>
          <w:trHeight w:val="30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13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 xml:space="preserve">Arándanos </w:t>
            </w:r>
          </w:p>
        </w:tc>
        <w:tc>
          <w:tcPr>
            <w:tcW w:w="2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632850" w:rsidRPr="001159F1" w:rsidTr="00430960">
        <w:trPr>
          <w:trHeight w:val="30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14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Maní de Sal</w:t>
            </w:r>
          </w:p>
        </w:tc>
        <w:tc>
          <w:tcPr>
            <w:tcW w:w="2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632850" w:rsidRPr="001159F1" w:rsidTr="00430960">
        <w:trPr>
          <w:trHeight w:val="30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lastRenderedPageBreak/>
              <w:t>15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 xml:space="preserve">Maní de Sal con Uvas </w:t>
            </w:r>
          </w:p>
        </w:tc>
        <w:tc>
          <w:tcPr>
            <w:tcW w:w="2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632850" w:rsidRPr="001159F1" w:rsidTr="004309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1159F1">
              <w:rPr>
                <w:rFonts w:asciiTheme="minorHAnsi" w:hAnsiTheme="minorHAnsi" w:cstheme="minorHAnsi"/>
                <w:b/>
                <w:bCs/>
                <w:lang w:eastAsia="es-CO"/>
              </w:rPr>
              <w:t>HIDRATACIÓN</w:t>
            </w:r>
          </w:p>
        </w:tc>
      </w:tr>
      <w:tr w:rsidR="00632850" w:rsidRPr="001159F1" w:rsidTr="00430960">
        <w:trPr>
          <w:trHeight w:val="1320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16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>Agua de 300 ml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50" w:rsidRPr="001159F1" w:rsidRDefault="00632850" w:rsidP="00430960">
            <w:pPr>
              <w:jc w:val="both"/>
              <w:rPr>
                <w:rFonts w:asciiTheme="minorHAnsi" w:hAnsiTheme="minorHAnsi" w:cstheme="minorHAnsi"/>
                <w:lang w:eastAsia="es-CO"/>
              </w:rPr>
            </w:pPr>
            <w:r w:rsidRPr="001159F1">
              <w:rPr>
                <w:rFonts w:asciiTheme="minorHAnsi" w:hAnsiTheme="minorHAnsi" w:cstheme="minorHAnsi"/>
                <w:lang w:eastAsia="es-CO"/>
              </w:rPr>
              <w:t xml:space="preserve">Por favor cotizar en presentación de tamaño personal de Bolsa o botella de acuerdo con la disponibilidad de la región </w:t>
            </w:r>
          </w:p>
        </w:tc>
      </w:tr>
    </w:tbl>
    <w:p w:rsidR="00C55341" w:rsidRDefault="00C553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632850" w:rsidRDefault="00632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sectPr w:rsidR="00632850">
      <w:headerReference w:type="default" r:id="rId9"/>
      <w:footerReference w:type="default" r:id="rId10"/>
      <w:pgSz w:w="12242" w:h="15842"/>
      <w:pgMar w:top="1985" w:right="1418" w:bottom="1418" w:left="1985" w:header="39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4C" w:rsidRDefault="000F154C">
      <w:r>
        <w:separator/>
      </w:r>
    </w:p>
  </w:endnote>
  <w:endnote w:type="continuationSeparator" w:id="0">
    <w:p w:rsidR="000F154C" w:rsidRDefault="000F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41" w:rsidRDefault="000F1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709"/>
      <w:jc w:val="center"/>
      <w:rPr>
        <w:color w:val="000000"/>
      </w:rPr>
    </w:pPr>
    <w:r>
      <w:rPr>
        <w:rFonts w:ascii="Arial" w:eastAsia="Arial" w:hAnsi="Arial" w:cs="Arial"/>
        <w:color w:val="0000FF"/>
        <w:sz w:val="16"/>
        <w:szCs w:val="16"/>
      </w:rPr>
      <w:t>Caja de Compensación Familiar Campesina COMCAJA (</w:t>
    </w:r>
    <w:proofErr w:type="spellStart"/>
    <w:r>
      <w:rPr>
        <w:rFonts w:ascii="Arial" w:eastAsia="Arial" w:hAnsi="Arial" w:cs="Arial"/>
        <w:color w:val="0000FF"/>
        <w:sz w:val="16"/>
        <w:szCs w:val="16"/>
      </w:rPr>
      <w:t>Cra</w:t>
    </w:r>
    <w:proofErr w:type="spellEnd"/>
    <w:r>
      <w:rPr>
        <w:rFonts w:ascii="Arial" w:eastAsia="Arial" w:hAnsi="Arial" w:cs="Arial"/>
        <w:color w:val="0000FF"/>
        <w:sz w:val="16"/>
        <w:szCs w:val="16"/>
      </w:rPr>
      <w:t xml:space="preserve"> 12 No 96 – 23 Barrio </w:t>
    </w:r>
    <w:proofErr w:type="spellStart"/>
    <w:r>
      <w:rPr>
        <w:rFonts w:ascii="Arial" w:eastAsia="Arial" w:hAnsi="Arial" w:cs="Arial"/>
        <w:color w:val="0000FF"/>
        <w:sz w:val="16"/>
        <w:szCs w:val="16"/>
      </w:rPr>
      <w:t>Chicó</w:t>
    </w:r>
    <w:proofErr w:type="spellEnd"/>
    <w:r>
      <w:rPr>
        <w:rFonts w:ascii="Arial" w:eastAsia="Arial" w:hAnsi="Arial" w:cs="Arial"/>
        <w:color w:val="0000FF"/>
        <w:sz w:val="16"/>
        <w:szCs w:val="16"/>
      </w:rPr>
      <w:t xml:space="preserve"> Reservado) Teléfono (601-8418441) (Bogotá)</w:t>
    </w:r>
  </w:p>
  <w:p w:rsidR="00C55341" w:rsidRDefault="000F1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FF"/>
        <w:sz w:val="16"/>
        <w:szCs w:val="16"/>
      </w:rPr>
      <w:t xml:space="preserve">e-mail: (dir.admin@comcaja.gov.co)   Pagina Web: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www.comcaja.gov.co</w:t>
      </w:r>
    </w:hyperlink>
  </w:p>
  <w:p w:rsidR="00C55341" w:rsidRDefault="000F1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FF"/>
        <w:u w:val="single"/>
        <w:lang w:val="es-CO" w:eastAsia="es-CO"/>
      </w:rPr>
      <w:drawing>
        <wp:inline distT="0" distB="0" distL="0" distR="0" wp14:anchorId="42953360" wp14:editId="70E0C296">
          <wp:extent cx="1870743" cy="290587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0743" cy="290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4C" w:rsidRDefault="000F154C">
      <w:r>
        <w:separator/>
      </w:r>
    </w:p>
  </w:footnote>
  <w:footnote w:type="continuationSeparator" w:id="0">
    <w:p w:rsidR="000F154C" w:rsidRDefault="000F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41" w:rsidRDefault="000F1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val="es-CO" w:eastAsia="es-CO"/>
      </w:rPr>
      <w:drawing>
        <wp:inline distT="0" distB="0" distL="0" distR="0" wp14:anchorId="3BD1F4C3" wp14:editId="00A7AEE4">
          <wp:extent cx="1242715" cy="699488"/>
          <wp:effectExtent l="0" t="0" r="0" b="0"/>
          <wp:docPr id="11" name="image1.png" descr="Ministerio de agricultura y desarroll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io de agricultura y desarrollo rur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715" cy="699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3BED1055" wp14:editId="10986CDE">
          <wp:simplePos x="0" y="0"/>
          <wp:positionH relativeFrom="column">
            <wp:posOffset>-228599</wp:posOffset>
          </wp:positionH>
          <wp:positionV relativeFrom="paragraph">
            <wp:posOffset>-106681</wp:posOffset>
          </wp:positionV>
          <wp:extent cx="2396002" cy="1057704"/>
          <wp:effectExtent l="0" t="0" r="0" b="0"/>
          <wp:wrapNone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6002" cy="1057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5341" w:rsidRDefault="000F1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                     </w:t>
    </w:r>
  </w:p>
  <w:p w:rsidR="00C55341" w:rsidRDefault="00C553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FBB"/>
    <w:multiLevelType w:val="hybridMultilevel"/>
    <w:tmpl w:val="F1DC330A"/>
    <w:lvl w:ilvl="0" w:tplc="240A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0A463E07"/>
    <w:multiLevelType w:val="multilevel"/>
    <w:tmpl w:val="9DF4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A67CD"/>
    <w:multiLevelType w:val="hybridMultilevel"/>
    <w:tmpl w:val="D422AEB0"/>
    <w:lvl w:ilvl="0" w:tplc="2B68AD60">
      <w:start w:val="1"/>
      <w:numFmt w:val="lowerLetter"/>
      <w:lvlText w:val="%1)"/>
      <w:lvlJc w:val="left"/>
      <w:pPr>
        <w:ind w:left="13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0029BEA">
      <w:numFmt w:val="bullet"/>
      <w:lvlText w:val="•"/>
      <w:lvlJc w:val="left"/>
      <w:pPr>
        <w:ind w:left="2250" w:hanging="360"/>
      </w:pPr>
      <w:rPr>
        <w:rFonts w:hint="default"/>
        <w:lang w:val="es-ES" w:eastAsia="en-US" w:bidi="ar-SA"/>
      </w:rPr>
    </w:lvl>
    <w:lvl w:ilvl="2" w:tplc="F56CFB78">
      <w:numFmt w:val="bullet"/>
      <w:lvlText w:val="•"/>
      <w:lvlJc w:val="left"/>
      <w:pPr>
        <w:ind w:left="3160" w:hanging="360"/>
      </w:pPr>
      <w:rPr>
        <w:rFonts w:hint="default"/>
        <w:lang w:val="es-ES" w:eastAsia="en-US" w:bidi="ar-SA"/>
      </w:rPr>
    </w:lvl>
    <w:lvl w:ilvl="3" w:tplc="E62E35A4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24B2426E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 w:tplc="D9CE458C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6" w:tplc="8320D25E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7" w:tplc="F926B2CA"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8" w:tplc="9CDC21D2">
      <w:numFmt w:val="bullet"/>
      <w:lvlText w:val="•"/>
      <w:lvlJc w:val="left"/>
      <w:pPr>
        <w:ind w:left="8620" w:hanging="360"/>
      </w:pPr>
      <w:rPr>
        <w:rFonts w:hint="default"/>
        <w:lang w:val="es-ES" w:eastAsia="en-US" w:bidi="ar-SA"/>
      </w:rPr>
    </w:lvl>
  </w:abstractNum>
  <w:abstractNum w:abstractNumId="3">
    <w:nsid w:val="4A5C5CDD"/>
    <w:multiLevelType w:val="multilevel"/>
    <w:tmpl w:val="9B34B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5341"/>
    <w:rsid w:val="000F154C"/>
    <w:rsid w:val="00632850"/>
    <w:rsid w:val="00C5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eastAsia="es-ES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ahoma" w:hAnsi="Tahoma" w:cs="Tahoma"/>
      <w:b/>
      <w:bCs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Tahoma" w:hAnsi="Tahoma" w:cs="Tahoma"/>
      <w:sz w:val="24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19"/>
    </w:pPr>
    <w:rPr>
      <w:sz w:val="24"/>
      <w:szCs w:val="24"/>
    </w:rPr>
  </w:style>
  <w:style w:type="paragraph" w:styleId="Sinespaciado">
    <w:name w:val="No Spacing"/>
    <w:pPr>
      <w:suppressAutoHyphens/>
    </w:pPr>
    <w:rPr>
      <w:lang w:eastAsia="es-ES"/>
    </w:rPr>
  </w:style>
  <w:style w:type="paragraph" w:styleId="Prrafodelista">
    <w:name w:val="List Paragraph"/>
    <w:basedOn w:val="Normal"/>
    <w:uiPriority w:val="1"/>
    <w:qFormat/>
    <w:pPr>
      <w:ind w:left="720"/>
    </w:pPr>
  </w:style>
  <w:style w:type="character" w:customStyle="1" w:styleId="leidos">
    <w:name w:val="leidos"/>
    <w:basedOn w:val="Fuentedeprrafopredeter"/>
  </w:style>
  <w:style w:type="character" w:customStyle="1" w:styleId="TextoindependienteCar">
    <w:name w:val="Texto independiente Car"/>
    <w:basedOn w:val="Fuentedeprrafopredeter"/>
    <w:link w:val="Textoindependiente"/>
    <w:rsid w:val="00BB449E"/>
    <w:rPr>
      <w:rFonts w:ascii="Tahoma" w:hAnsi="Tahoma" w:cs="Tahoma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Textoennegrita">
    <w:name w:val="Strong"/>
    <w:basedOn w:val="Fuentedeprrafopredeter"/>
    <w:uiPriority w:val="22"/>
    <w:qFormat/>
    <w:rsid w:val="00632850"/>
    <w:rPr>
      <w:b/>
      <w:bCs/>
    </w:rPr>
  </w:style>
  <w:style w:type="character" w:styleId="nfasis">
    <w:name w:val="Emphasis"/>
    <w:basedOn w:val="Fuentedeprrafopredeter"/>
    <w:uiPriority w:val="20"/>
    <w:qFormat/>
    <w:rsid w:val="006328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eastAsia="es-ES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ahoma" w:hAnsi="Tahoma" w:cs="Tahoma"/>
      <w:b/>
      <w:bCs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Tahoma" w:hAnsi="Tahoma" w:cs="Tahoma"/>
      <w:sz w:val="24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19"/>
    </w:pPr>
    <w:rPr>
      <w:sz w:val="24"/>
      <w:szCs w:val="24"/>
    </w:rPr>
  </w:style>
  <w:style w:type="paragraph" w:styleId="Sinespaciado">
    <w:name w:val="No Spacing"/>
    <w:pPr>
      <w:suppressAutoHyphens/>
    </w:pPr>
    <w:rPr>
      <w:lang w:eastAsia="es-ES"/>
    </w:rPr>
  </w:style>
  <w:style w:type="paragraph" w:styleId="Prrafodelista">
    <w:name w:val="List Paragraph"/>
    <w:basedOn w:val="Normal"/>
    <w:uiPriority w:val="1"/>
    <w:qFormat/>
    <w:pPr>
      <w:ind w:left="720"/>
    </w:pPr>
  </w:style>
  <w:style w:type="character" w:customStyle="1" w:styleId="leidos">
    <w:name w:val="leidos"/>
    <w:basedOn w:val="Fuentedeprrafopredeter"/>
  </w:style>
  <w:style w:type="character" w:customStyle="1" w:styleId="TextoindependienteCar">
    <w:name w:val="Texto independiente Car"/>
    <w:basedOn w:val="Fuentedeprrafopredeter"/>
    <w:link w:val="Textoindependiente"/>
    <w:rsid w:val="00BB449E"/>
    <w:rPr>
      <w:rFonts w:ascii="Tahoma" w:hAnsi="Tahoma" w:cs="Tahoma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Textoennegrita">
    <w:name w:val="Strong"/>
    <w:basedOn w:val="Fuentedeprrafopredeter"/>
    <w:uiPriority w:val="22"/>
    <w:qFormat/>
    <w:rsid w:val="00632850"/>
    <w:rPr>
      <w:b/>
      <w:bCs/>
    </w:rPr>
  </w:style>
  <w:style w:type="character" w:styleId="nfasis">
    <w:name w:val="Emphasis"/>
    <w:basedOn w:val="Fuentedeprrafopredeter"/>
    <w:uiPriority w:val="20"/>
    <w:qFormat/>
    <w:rsid w:val="006328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comcaja.gov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GDPo56MVvK1vlwbe0zKjXdhATw==">CgMxLjAyDmgucXJ0aGRkNjgyOW5mOAByITF5b25ONl90TGE3R3MzNzFuZ0xSU1pyd05vc1dsVExyZA==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</dc:creator>
  <cp:lastModifiedBy>Karem Gonzalez</cp:lastModifiedBy>
  <cp:revision>2</cp:revision>
  <dcterms:created xsi:type="dcterms:W3CDTF">2025-03-05T16:46:00Z</dcterms:created>
  <dcterms:modified xsi:type="dcterms:W3CDTF">2025-08-01T15:12:00Z</dcterms:modified>
</cp:coreProperties>
</file>